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7C6D" w:rsidRDefault="00E82850">
      <w:pPr>
        <w:pStyle w:val="Title"/>
        <w:contextualSpacing w:val="0"/>
        <w:jc w:val="center"/>
      </w:pPr>
      <w:bookmarkStart w:id="0" w:name="h.2titkohzjaks" w:colFirst="0" w:colLast="0"/>
      <w:bookmarkEnd w:id="0"/>
      <w:r>
        <w:t>Technology Integration Lesson Plan</w:t>
      </w:r>
    </w:p>
    <w:p w:rsidR="006E7C6D" w:rsidRDefault="006E7C6D"/>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7C6D">
        <w:tc>
          <w:tcPr>
            <w:tcW w:w="4680" w:type="dxa"/>
            <w:tcMar>
              <w:top w:w="100" w:type="dxa"/>
              <w:left w:w="100" w:type="dxa"/>
              <w:bottom w:w="100" w:type="dxa"/>
              <w:right w:w="100" w:type="dxa"/>
            </w:tcMar>
          </w:tcPr>
          <w:p w:rsidR="006E7C6D" w:rsidRDefault="00E82850">
            <w:pPr>
              <w:widowControl w:val="0"/>
              <w:spacing w:line="240" w:lineRule="auto"/>
            </w:pPr>
            <w:r>
              <w:rPr>
                <w:b/>
                <w:sz w:val="24"/>
                <w:szCs w:val="24"/>
              </w:rPr>
              <w:t>Teacher’s Name</w:t>
            </w:r>
          </w:p>
          <w:p w:rsidR="006E7C6D" w:rsidRDefault="00E82850">
            <w:pPr>
              <w:widowControl w:val="0"/>
              <w:spacing w:line="240" w:lineRule="auto"/>
            </w:pPr>
            <w:r>
              <w:rPr>
                <w:sz w:val="24"/>
                <w:szCs w:val="24"/>
              </w:rPr>
              <w:t>All applicable</w:t>
            </w:r>
          </w:p>
          <w:p w:rsidR="006E7C6D" w:rsidRDefault="006E7C6D">
            <w:pPr>
              <w:widowControl w:val="0"/>
              <w:spacing w:line="240" w:lineRule="auto"/>
            </w:pPr>
          </w:p>
        </w:tc>
        <w:tc>
          <w:tcPr>
            <w:tcW w:w="4680" w:type="dxa"/>
            <w:tcMar>
              <w:top w:w="100" w:type="dxa"/>
              <w:left w:w="100" w:type="dxa"/>
              <w:bottom w:w="100" w:type="dxa"/>
              <w:right w:w="100" w:type="dxa"/>
            </w:tcMar>
          </w:tcPr>
          <w:p w:rsidR="006E7C6D" w:rsidRDefault="00E82850">
            <w:pPr>
              <w:widowControl w:val="0"/>
              <w:spacing w:line="240" w:lineRule="auto"/>
            </w:pPr>
            <w:r>
              <w:rPr>
                <w:b/>
                <w:sz w:val="24"/>
                <w:szCs w:val="24"/>
              </w:rPr>
              <w:t>School</w:t>
            </w:r>
          </w:p>
          <w:p w:rsidR="006E7C6D" w:rsidRDefault="00E82850">
            <w:pPr>
              <w:widowControl w:val="0"/>
              <w:spacing w:line="240" w:lineRule="auto"/>
            </w:pPr>
            <w:r>
              <w:rPr>
                <w:sz w:val="24"/>
                <w:szCs w:val="24"/>
              </w:rPr>
              <w:t>LCPS/KPS</w:t>
            </w:r>
          </w:p>
        </w:tc>
      </w:tr>
      <w:tr w:rsidR="006E7C6D">
        <w:tc>
          <w:tcPr>
            <w:tcW w:w="4680" w:type="dxa"/>
            <w:tcMar>
              <w:top w:w="100" w:type="dxa"/>
              <w:left w:w="100" w:type="dxa"/>
              <w:bottom w:w="100" w:type="dxa"/>
              <w:right w:w="100" w:type="dxa"/>
            </w:tcMar>
          </w:tcPr>
          <w:p w:rsidR="006E7C6D" w:rsidRDefault="00E82850">
            <w:pPr>
              <w:widowControl w:val="0"/>
              <w:spacing w:line="240" w:lineRule="auto"/>
            </w:pPr>
            <w:r>
              <w:rPr>
                <w:b/>
                <w:sz w:val="24"/>
                <w:szCs w:val="24"/>
              </w:rPr>
              <w:t>Grade Level</w:t>
            </w:r>
          </w:p>
          <w:p w:rsidR="006E7C6D" w:rsidRDefault="00E82850">
            <w:pPr>
              <w:widowControl w:val="0"/>
              <w:spacing w:line="240" w:lineRule="auto"/>
            </w:pPr>
            <w:r>
              <w:rPr>
                <w:sz w:val="24"/>
                <w:szCs w:val="24"/>
              </w:rPr>
              <w:t>2nd Grade</w:t>
            </w:r>
          </w:p>
          <w:p w:rsidR="006E7C6D" w:rsidRDefault="006E7C6D">
            <w:pPr>
              <w:widowControl w:val="0"/>
              <w:spacing w:line="240" w:lineRule="auto"/>
            </w:pPr>
          </w:p>
        </w:tc>
        <w:tc>
          <w:tcPr>
            <w:tcW w:w="4680" w:type="dxa"/>
            <w:tcMar>
              <w:top w:w="100" w:type="dxa"/>
              <w:left w:w="100" w:type="dxa"/>
              <w:bottom w:w="100" w:type="dxa"/>
              <w:right w:w="100" w:type="dxa"/>
            </w:tcMar>
          </w:tcPr>
          <w:p w:rsidR="006E7C6D" w:rsidRDefault="00E82850">
            <w:pPr>
              <w:widowControl w:val="0"/>
              <w:spacing w:line="240" w:lineRule="auto"/>
            </w:pPr>
            <w:r>
              <w:rPr>
                <w:b/>
                <w:sz w:val="24"/>
                <w:szCs w:val="24"/>
              </w:rPr>
              <w:t>Content Area(s)</w:t>
            </w:r>
          </w:p>
          <w:p w:rsidR="006E7C6D" w:rsidRDefault="00E82850">
            <w:pPr>
              <w:widowControl w:val="0"/>
              <w:spacing w:line="240" w:lineRule="auto"/>
            </w:pPr>
            <w:r>
              <w:rPr>
                <w:sz w:val="24"/>
                <w:szCs w:val="24"/>
              </w:rPr>
              <w:t>Math</w:t>
            </w:r>
          </w:p>
        </w:tc>
      </w:tr>
    </w:tbl>
    <w:p w:rsidR="006E7C6D" w:rsidRDefault="006E7C6D"/>
    <w:p w:rsidR="006E7C6D" w:rsidRDefault="00E82850">
      <w:r>
        <w:rPr>
          <w:b/>
          <w:sz w:val="24"/>
          <w:szCs w:val="24"/>
        </w:rPr>
        <w:t>Content Standards</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rsidTr="00E82850">
        <w:trPr>
          <w:trHeight w:val="1482"/>
        </w:trPr>
        <w:tc>
          <w:tcPr>
            <w:tcW w:w="9360" w:type="dxa"/>
            <w:tcMar>
              <w:top w:w="100" w:type="dxa"/>
              <w:left w:w="100" w:type="dxa"/>
              <w:bottom w:w="100" w:type="dxa"/>
              <w:right w:w="100" w:type="dxa"/>
            </w:tcMar>
          </w:tcPr>
          <w:p w:rsidR="006E7C6D" w:rsidRDefault="00E82850">
            <w:pPr>
              <w:widowControl w:val="0"/>
              <w:spacing w:line="240" w:lineRule="auto"/>
            </w:pPr>
            <w:r>
              <w:rPr>
                <w:b/>
                <w:sz w:val="24"/>
                <w:szCs w:val="24"/>
              </w:rPr>
              <w:t xml:space="preserve">MCC2.NBT.6 </w:t>
            </w:r>
            <w:r>
              <w:rPr>
                <w:sz w:val="24"/>
                <w:szCs w:val="24"/>
              </w:rPr>
              <w:t>Add up to four two-digit numbers using strategies based on place value and properties of operations.</w:t>
            </w:r>
          </w:p>
          <w:p w:rsidR="006E7C6D" w:rsidRDefault="00E82850">
            <w:pPr>
              <w:widowControl w:val="0"/>
              <w:spacing w:line="240" w:lineRule="auto"/>
            </w:pPr>
            <w:r>
              <w:rPr>
                <w:b/>
                <w:sz w:val="24"/>
                <w:szCs w:val="24"/>
              </w:rPr>
              <w:t xml:space="preserve">MCC.2.MD.8 </w:t>
            </w:r>
            <w:r>
              <w:rPr>
                <w:sz w:val="24"/>
                <w:szCs w:val="24"/>
              </w:rPr>
              <w:t xml:space="preserve">Solve word problems involving dollar bills, quarters, dimes, nickels, and pennies, using $ and ¢ symbols appropriately. </w:t>
            </w:r>
            <w:r>
              <w:rPr>
                <w:i/>
                <w:sz w:val="24"/>
                <w:szCs w:val="24"/>
              </w:rPr>
              <w:t>Example: If you have 2 d</w:t>
            </w:r>
            <w:r>
              <w:rPr>
                <w:i/>
                <w:sz w:val="24"/>
                <w:szCs w:val="24"/>
              </w:rPr>
              <w:t>imes and 3 pennies, how many cents do you have?</w:t>
            </w:r>
          </w:p>
        </w:tc>
      </w:tr>
    </w:tbl>
    <w:p w:rsidR="006E7C6D" w:rsidRDefault="006E7C6D"/>
    <w:p w:rsidR="006E7C6D" w:rsidRDefault="00E82850">
      <w:r>
        <w:rPr>
          <w:b/>
          <w:sz w:val="24"/>
          <w:szCs w:val="24"/>
        </w:rPr>
        <w:t>NETS-S Standards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trPr>
          <w:trHeight w:val="2480"/>
        </w:trPr>
        <w:tc>
          <w:tcPr>
            <w:tcW w:w="9360" w:type="dxa"/>
            <w:tcMar>
              <w:top w:w="100" w:type="dxa"/>
              <w:left w:w="100" w:type="dxa"/>
              <w:bottom w:w="100" w:type="dxa"/>
              <w:right w:w="100" w:type="dxa"/>
            </w:tcMar>
          </w:tcPr>
          <w:p w:rsidR="006E7C6D" w:rsidRDefault="00E82850">
            <w:pPr>
              <w:spacing w:line="240" w:lineRule="auto"/>
            </w:pPr>
            <w:proofErr w:type="gramStart"/>
            <w:r>
              <w:rPr>
                <w:b/>
                <w:sz w:val="24"/>
                <w:szCs w:val="24"/>
              </w:rPr>
              <w:t>1.Creativity</w:t>
            </w:r>
            <w:proofErr w:type="gramEnd"/>
            <w:r>
              <w:rPr>
                <w:b/>
                <w:sz w:val="24"/>
                <w:szCs w:val="24"/>
              </w:rPr>
              <w:t xml:space="preserve"> and Innovation - Students demonstrate creative thinking, construct knowledge, and develop innovative products and processes using technology.</w:t>
            </w:r>
          </w:p>
          <w:p w:rsidR="006E7C6D" w:rsidRDefault="00E82850">
            <w:pPr>
              <w:spacing w:line="240" w:lineRule="auto"/>
            </w:pPr>
            <w:r>
              <w:rPr>
                <w:sz w:val="24"/>
                <w:szCs w:val="24"/>
              </w:rPr>
              <w:t>b. Create original works as a means of personal or group expression</w:t>
            </w:r>
          </w:p>
          <w:p w:rsidR="006E7C6D" w:rsidRDefault="00E82850">
            <w:pPr>
              <w:spacing w:line="240" w:lineRule="auto"/>
            </w:pPr>
            <w:r>
              <w:rPr>
                <w:sz w:val="24"/>
                <w:szCs w:val="24"/>
              </w:rPr>
              <w:t>c. Use models and simulations to explore complex systems and issues</w:t>
            </w:r>
          </w:p>
          <w:p w:rsidR="006E7C6D" w:rsidRDefault="00E82850">
            <w:pPr>
              <w:spacing w:line="240" w:lineRule="auto"/>
            </w:pPr>
            <w:r>
              <w:rPr>
                <w:b/>
                <w:sz w:val="24"/>
                <w:szCs w:val="24"/>
              </w:rPr>
              <w:t>4. Critical thinking, problem solving, and decision making - Students use critical thinking skills to plan and conduct r</w:t>
            </w:r>
            <w:r>
              <w:rPr>
                <w:b/>
                <w:sz w:val="24"/>
                <w:szCs w:val="24"/>
              </w:rPr>
              <w:t>esearch, manage projects, solve</w:t>
            </w:r>
          </w:p>
          <w:p w:rsidR="006E7C6D" w:rsidRDefault="00E82850">
            <w:pPr>
              <w:spacing w:line="240" w:lineRule="auto"/>
            </w:pPr>
            <w:proofErr w:type="gramStart"/>
            <w:r>
              <w:rPr>
                <w:b/>
                <w:sz w:val="24"/>
                <w:szCs w:val="24"/>
              </w:rPr>
              <w:t>problems</w:t>
            </w:r>
            <w:proofErr w:type="gramEnd"/>
            <w:r>
              <w:rPr>
                <w:b/>
                <w:sz w:val="24"/>
                <w:szCs w:val="24"/>
              </w:rPr>
              <w:t>, and make informed decisions using appropriate digital tools and resources.</w:t>
            </w:r>
          </w:p>
          <w:p w:rsidR="006E7C6D" w:rsidRDefault="00E82850">
            <w:pPr>
              <w:spacing w:line="240" w:lineRule="auto"/>
            </w:pPr>
            <w:r>
              <w:rPr>
                <w:sz w:val="24"/>
                <w:szCs w:val="24"/>
              </w:rPr>
              <w:t>b. Plan and manage activities to develop a solution or complete a project</w:t>
            </w:r>
          </w:p>
          <w:p w:rsidR="006E7C6D" w:rsidRDefault="00E82850">
            <w:pPr>
              <w:spacing w:line="240" w:lineRule="auto"/>
            </w:pPr>
            <w:r>
              <w:rPr>
                <w:b/>
                <w:sz w:val="24"/>
                <w:szCs w:val="24"/>
              </w:rPr>
              <w:t>6. Technology operations and concepts - Students demonstrate a so</w:t>
            </w:r>
            <w:r>
              <w:rPr>
                <w:b/>
                <w:sz w:val="24"/>
                <w:szCs w:val="24"/>
              </w:rPr>
              <w:t>und understanding of technology concepts, systems, and operations.</w:t>
            </w:r>
          </w:p>
          <w:p w:rsidR="006E7C6D" w:rsidRDefault="00E82850">
            <w:pPr>
              <w:spacing w:line="240" w:lineRule="auto"/>
            </w:pPr>
            <w:r>
              <w:rPr>
                <w:sz w:val="24"/>
                <w:szCs w:val="24"/>
              </w:rPr>
              <w:t>a. Understand and use technology systems</w:t>
            </w:r>
          </w:p>
          <w:p w:rsidR="006E7C6D" w:rsidRDefault="00E82850">
            <w:pPr>
              <w:spacing w:line="240" w:lineRule="auto"/>
            </w:pPr>
            <w:r>
              <w:rPr>
                <w:sz w:val="24"/>
                <w:szCs w:val="24"/>
              </w:rPr>
              <w:t>b. Select and use applications effectively and productively</w:t>
            </w:r>
          </w:p>
          <w:p w:rsidR="006E7C6D" w:rsidRDefault="00E82850">
            <w:pPr>
              <w:spacing w:line="240" w:lineRule="auto"/>
            </w:pPr>
            <w:r>
              <w:rPr>
                <w:sz w:val="24"/>
                <w:szCs w:val="24"/>
              </w:rPr>
              <w:t>c. Troubleshoot systems and applications</w:t>
            </w:r>
          </w:p>
          <w:p w:rsidR="006E7C6D" w:rsidRDefault="00E82850">
            <w:pPr>
              <w:spacing w:line="240" w:lineRule="auto"/>
            </w:pPr>
            <w:r>
              <w:rPr>
                <w:sz w:val="24"/>
                <w:szCs w:val="24"/>
              </w:rPr>
              <w:t>d. Transfer current knowledge to learning of ne</w:t>
            </w:r>
            <w:r>
              <w:rPr>
                <w:sz w:val="24"/>
                <w:szCs w:val="24"/>
              </w:rPr>
              <w:t>w technologies</w:t>
            </w:r>
            <w:r>
              <w:rPr>
                <w:b/>
                <w:sz w:val="24"/>
                <w:szCs w:val="24"/>
              </w:rPr>
              <w:t xml:space="preserve">             </w:t>
            </w:r>
            <w:r>
              <w:rPr>
                <w:sz w:val="24"/>
                <w:szCs w:val="24"/>
              </w:rPr>
              <w:t xml:space="preserve">                                                                    </w:t>
            </w:r>
          </w:p>
        </w:tc>
      </w:tr>
    </w:tbl>
    <w:p w:rsidR="006E7C6D" w:rsidRDefault="006E7C6D"/>
    <w:p w:rsidR="006E7C6D" w:rsidRDefault="00E82850">
      <w:r>
        <w:rPr>
          <w:b/>
          <w:sz w:val="24"/>
          <w:szCs w:val="24"/>
        </w:rPr>
        <w:t>21st Century Skills Addressed</w:t>
      </w:r>
    </w:p>
    <w:p w:rsidR="006E7C6D" w:rsidRDefault="006E7C6D"/>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7C6D">
        <w:tc>
          <w:tcPr>
            <w:tcW w:w="4680" w:type="dxa"/>
            <w:tcMar>
              <w:top w:w="100" w:type="dxa"/>
              <w:left w:w="100" w:type="dxa"/>
              <w:bottom w:w="100" w:type="dxa"/>
              <w:right w:w="100" w:type="dxa"/>
            </w:tcMar>
          </w:tcPr>
          <w:p w:rsidR="006E7C6D" w:rsidRDefault="00E82850">
            <w:pPr>
              <w:widowControl w:val="0"/>
              <w:numPr>
                <w:ilvl w:val="0"/>
                <w:numId w:val="2"/>
              </w:numPr>
              <w:spacing w:line="240" w:lineRule="auto"/>
              <w:ind w:hanging="360"/>
              <w:contextualSpacing/>
              <w:rPr>
                <w:b/>
                <w:sz w:val="24"/>
                <w:szCs w:val="24"/>
              </w:rPr>
            </w:pPr>
            <w:r>
              <w:rPr>
                <w:b/>
                <w:sz w:val="24"/>
                <w:szCs w:val="24"/>
              </w:rPr>
              <w:t>Creativity</w:t>
            </w:r>
          </w:p>
        </w:tc>
        <w:tc>
          <w:tcPr>
            <w:tcW w:w="4680" w:type="dxa"/>
            <w:tcMar>
              <w:top w:w="100" w:type="dxa"/>
              <w:left w:w="100" w:type="dxa"/>
              <w:bottom w:w="100" w:type="dxa"/>
              <w:right w:w="100" w:type="dxa"/>
            </w:tcMar>
          </w:tcPr>
          <w:p w:rsidR="006E7C6D" w:rsidRDefault="00E82850">
            <w:pPr>
              <w:widowControl w:val="0"/>
              <w:numPr>
                <w:ilvl w:val="0"/>
                <w:numId w:val="6"/>
              </w:numPr>
              <w:spacing w:line="240" w:lineRule="auto"/>
              <w:ind w:hanging="360"/>
              <w:contextualSpacing/>
              <w:rPr>
                <w:b/>
                <w:sz w:val="24"/>
                <w:szCs w:val="24"/>
              </w:rPr>
            </w:pPr>
            <w:r>
              <w:rPr>
                <w:b/>
                <w:sz w:val="24"/>
                <w:szCs w:val="24"/>
              </w:rPr>
              <w:t>Collaboration</w:t>
            </w:r>
          </w:p>
        </w:tc>
      </w:tr>
      <w:tr w:rsidR="006E7C6D">
        <w:tc>
          <w:tcPr>
            <w:tcW w:w="4680" w:type="dxa"/>
            <w:tcMar>
              <w:top w:w="100" w:type="dxa"/>
              <w:left w:w="100" w:type="dxa"/>
              <w:bottom w:w="100" w:type="dxa"/>
              <w:right w:w="100" w:type="dxa"/>
            </w:tcMar>
          </w:tcPr>
          <w:p w:rsidR="006E7C6D" w:rsidRDefault="00E82850">
            <w:pPr>
              <w:widowControl w:val="0"/>
              <w:numPr>
                <w:ilvl w:val="0"/>
                <w:numId w:val="8"/>
              </w:numPr>
              <w:spacing w:line="240" w:lineRule="auto"/>
              <w:ind w:hanging="360"/>
              <w:contextualSpacing/>
              <w:rPr>
                <w:b/>
                <w:sz w:val="24"/>
                <w:szCs w:val="24"/>
              </w:rPr>
            </w:pPr>
            <w:r>
              <w:rPr>
                <w:b/>
                <w:sz w:val="24"/>
                <w:szCs w:val="24"/>
              </w:rPr>
              <w:t>Critical Thinking</w:t>
            </w:r>
          </w:p>
        </w:tc>
        <w:tc>
          <w:tcPr>
            <w:tcW w:w="4680" w:type="dxa"/>
            <w:tcMar>
              <w:top w:w="100" w:type="dxa"/>
              <w:left w:w="100" w:type="dxa"/>
              <w:bottom w:w="100" w:type="dxa"/>
              <w:right w:w="100" w:type="dxa"/>
            </w:tcMar>
          </w:tcPr>
          <w:p w:rsidR="006E7C6D" w:rsidRDefault="00E82850">
            <w:pPr>
              <w:widowControl w:val="0"/>
              <w:numPr>
                <w:ilvl w:val="0"/>
                <w:numId w:val="9"/>
              </w:numPr>
              <w:spacing w:line="240" w:lineRule="auto"/>
              <w:ind w:hanging="360"/>
              <w:contextualSpacing/>
              <w:rPr>
                <w:b/>
                <w:sz w:val="24"/>
                <w:szCs w:val="24"/>
              </w:rPr>
            </w:pPr>
            <w:r>
              <w:rPr>
                <w:b/>
                <w:sz w:val="24"/>
                <w:szCs w:val="24"/>
              </w:rPr>
              <w:t>Communication</w:t>
            </w:r>
          </w:p>
        </w:tc>
      </w:tr>
    </w:tbl>
    <w:p w:rsidR="006E7C6D" w:rsidRDefault="006E7C6D"/>
    <w:p w:rsidR="00E82850" w:rsidRDefault="00E82850"/>
    <w:p w:rsidR="006E7C6D" w:rsidRDefault="00E82850">
      <w:r>
        <w:rPr>
          <w:b/>
          <w:sz w:val="24"/>
          <w:szCs w:val="24"/>
        </w:rPr>
        <w:lastRenderedPageBreak/>
        <w:t>Summary</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rsidTr="00E82850">
        <w:trPr>
          <w:trHeight w:val="978"/>
        </w:trPr>
        <w:tc>
          <w:tcPr>
            <w:tcW w:w="9360" w:type="dxa"/>
            <w:tcMar>
              <w:top w:w="100" w:type="dxa"/>
              <w:left w:w="100" w:type="dxa"/>
              <w:bottom w:w="100" w:type="dxa"/>
              <w:right w:w="100" w:type="dxa"/>
            </w:tcMar>
          </w:tcPr>
          <w:p w:rsidR="006E7C6D" w:rsidRDefault="00E82850">
            <w:pPr>
              <w:spacing w:line="240" w:lineRule="auto"/>
            </w:pPr>
            <w:r>
              <w:rPr>
                <w:sz w:val="24"/>
                <w:szCs w:val="24"/>
              </w:rPr>
              <w:t>Students will asked to demonstrate mastery of money problems by creating a story board outlining a problem of their creation. This can be done after the “Tokens to Spend” or “Shopping for School Supplies” activity.</w:t>
            </w:r>
          </w:p>
        </w:tc>
      </w:tr>
    </w:tbl>
    <w:p w:rsidR="006E7C6D" w:rsidRDefault="006E7C6D"/>
    <w:p w:rsidR="006E7C6D" w:rsidRDefault="00E82850">
      <w:r>
        <w:rPr>
          <w:b/>
          <w:sz w:val="24"/>
          <w:szCs w:val="24"/>
        </w:rPr>
        <w:t>Essential Question(s)</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trPr>
          <w:trHeight w:val="1280"/>
        </w:trPr>
        <w:tc>
          <w:tcPr>
            <w:tcW w:w="9360" w:type="dxa"/>
            <w:tcMar>
              <w:top w:w="100" w:type="dxa"/>
              <w:left w:w="100" w:type="dxa"/>
              <w:bottom w:w="100" w:type="dxa"/>
              <w:right w:w="100" w:type="dxa"/>
            </w:tcMar>
          </w:tcPr>
          <w:p w:rsidR="006E7C6D" w:rsidRDefault="00E82850">
            <w:pPr>
              <w:spacing w:line="240" w:lineRule="auto"/>
            </w:pPr>
            <w:r>
              <w:rPr>
                <w:b/>
                <w:sz w:val="24"/>
                <w:szCs w:val="24"/>
              </w:rPr>
              <w:t>• Why is it important to be able to count amounts of money?</w:t>
            </w:r>
          </w:p>
          <w:p w:rsidR="006E7C6D" w:rsidRDefault="00E82850">
            <w:pPr>
              <w:spacing w:line="240" w:lineRule="auto"/>
            </w:pPr>
            <w:r>
              <w:rPr>
                <w:b/>
                <w:sz w:val="24"/>
                <w:szCs w:val="24"/>
              </w:rPr>
              <w:t>• What are the different ways we can represent an amount of money?</w:t>
            </w:r>
          </w:p>
          <w:p w:rsidR="006E7C6D" w:rsidRDefault="00E82850">
            <w:pPr>
              <w:spacing w:line="240" w:lineRule="auto"/>
            </w:pPr>
            <w:r>
              <w:rPr>
                <w:b/>
                <w:sz w:val="24"/>
                <w:szCs w:val="24"/>
              </w:rPr>
              <w:t>• How do we know if we have enough money to buy something?</w:t>
            </w:r>
          </w:p>
          <w:p w:rsidR="006E7C6D" w:rsidRDefault="00E82850">
            <w:pPr>
              <w:spacing w:line="240" w:lineRule="auto"/>
            </w:pPr>
            <w:r>
              <w:rPr>
                <w:b/>
                <w:sz w:val="24"/>
                <w:szCs w:val="24"/>
              </w:rPr>
              <w:t>In what type of situations do we add?</w:t>
            </w:r>
          </w:p>
          <w:p w:rsidR="006E7C6D" w:rsidRDefault="00E82850">
            <w:pPr>
              <w:spacing w:line="240" w:lineRule="auto"/>
            </w:pPr>
            <w:r>
              <w:rPr>
                <w:b/>
                <w:sz w:val="24"/>
                <w:szCs w:val="24"/>
              </w:rPr>
              <w:t xml:space="preserve">• In what type of situations do </w:t>
            </w:r>
            <w:r>
              <w:rPr>
                <w:b/>
                <w:sz w:val="24"/>
                <w:szCs w:val="24"/>
              </w:rPr>
              <w:t xml:space="preserve">we subtract? </w:t>
            </w:r>
          </w:p>
        </w:tc>
      </w:tr>
    </w:tbl>
    <w:p w:rsidR="006E7C6D" w:rsidRDefault="006E7C6D"/>
    <w:p w:rsidR="006E7C6D" w:rsidRDefault="00E82850">
      <w:r>
        <w:rPr>
          <w:b/>
          <w:sz w:val="24"/>
          <w:szCs w:val="24"/>
        </w:rPr>
        <w:t>Materials Needed</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trPr>
          <w:trHeight w:val="940"/>
        </w:trPr>
        <w:tc>
          <w:tcPr>
            <w:tcW w:w="9360" w:type="dxa"/>
            <w:tcMar>
              <w:top w:w="100" w:type="dxa"/>
              <w:left w:w="100" w:type="dxa"/>
              <w:bottom w:w="100" w:type="dxa"/>
              <w:right w:w="100" w:type="dxa"/>
            </w:tcMar>
          </w:tcPr>
          <w:p w:rsidR="006E7C6D" w:rsidRDefault="00E82850">
            <w:pPr>
              <w:spacing w:line="240" w:lineRule="auto"/>
            </w:pPr>
            <w:r>
              <w:rPr>
                <w:b/>
                <w:sz w:val="24"/>
                <w:szCs w:val="24"/>
              </w:rPr>
              <w:t>Computers (computer lab)</w:t>
            </w:r>
          </w:p>
          <w:p w:rsidR="006E7C6D" w:rsidRDefault="00E82850">
            <w:pPr>
              <w:spacing w:line="240" w:lineRule="auto"/>
            </w:pPr>
            <w:r>
              <w:rPr>
                <w:b/>
                <w:sz w:val="24"/>
                <w:szCs w:val="24"/>
              </w:rPr>
              <w:t>Printer</w:t>
            </w:r>
          </w:p>
        </w:tc>
      </w:tr>
    </w:tbl>
    <w:p w:rsidR="006E7C6D" w:rsidRDefault="006E7C6D"/>
    <w:p w:rsidR="006E7C6D" w:rsidRDefault="00E82850">
      <w:r>
        <w:rPr>
          <w:b/>
          <w:sz w:val="24"/>
          <w:szCs w:val="24"/>
        </w:rPr>
        <w:t>Instructional Plan</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trPr>
          <w:trHeight w:val="2480"/>
        </w:trPr>
        <w:tc>
          <w:tcPr>
            <w:tcW w:w="9360" w:type="dxa"/>
            <w:tcMar>
              <w:top w:w="100" w:type="dxa"/>
              <w:left w:w="100" w:type="dxa"/>
              <w:bottom w:w="100" w:type="dxa"/>
              <w:right w:w="100" w:type="dxa"/>
            </w:tcMar>
          </w:tcPr>
          <w:p w:rsidR="006E7C6D" w:rsidRDefault="00E82850">
            <w:pPr>
              <w:spacing w:line="240" w:lineRule="auto"/>
            </w:pPr>
            <w:r>
              <w:rPr>
                <w:b/>
                <w:sz w:val="24"/>
                <w:szCs w:val="24"/>
              </w:rPr>
              <w:t xml:space="preserve">Prior Knowledge: </w:t>
            </w:r>
            <w:r>
              <w:rPr>
                <w:sz w:val="24"/>
                <w:szCs w:val="24"/>
              </w:rPr>
              <w:t>Students should have been introduced to the dollar and cent symbols and be familiar with dollars and cents. Students should also be familiar with the concepts of situations when money should be added and when it should be subtracted.</w:t>
            </w:r>
          </w:p>
          <w:p w:rsidR="006E7C6D" w:rsidRDefault="006E7C6D">
            <w:pPr>
              <w:spacing w:line="240" w:lineRule="auto"/>
            </w:pPr>
          </w:p>
          <w:p w:rsidR="006E7C6D" w:rsidRDefault="00E82850">
            <w:pPr>
              <w:spacing w:line="240" w:lineRule="auto"/>
            </w:pPr>
            <w:r>
              <w:rPr>
                <w:b/>
                <w:sz w:val="24"/>
                <w:szCs w:val="24"/>
              </w:rPr>
              <w:t xml:space="preserve">Day 1 - </w:t>
            </w:r>
            <w:r>
              <w:rPr>
                <w:sz w:val="24"/>
                <w:szCs w:val="24"/>
              </w:rPr>
              <w:t>Students will</w:t>
            </w:r>
            <w:r>
              <w:rPr>
                <w:sz w:val="24"/>
                <w:szCs w:val="24"/>
              </w:rPr>
              <w:t xml:space="preserve"> be asked about places where they or their parents spend money on multiple items and what types of items do they buy. Items could be listed on the whiteboard or could be placed on a digital chart (like </w:t>
            </w:r>
            <w:proofErr w:type="spellStart"/>
            <w:r>
              <w:rPr>
                <w:sz w:val="24"/>
                <w:szCs w:val="24"/>
              </w:rPr>
              <w:t>Popplet</w:t>
            </w:r>
            <w:proofErr w:type="spellEnd"/>
            <w:r>
              <w:rPr>
                <w:sz w:val="24"/>
                <w:szCs w:val="24"/>
              </w:rPr>
              <w:t>). Ideas might be: grocery store, mall, restaur</w:t>
            </w:r>
            <w:r>
              <w:rPr>
                <w:sz w:val="24"/>
                <w:szCs w:val="24"/>
              </w:rPr>
              <w:t>ant, etc. Ask students to select one of these places to create a story about buying items. Have them create a brief list of items (2-5</w:t>
            </w:r>
            <w:proofErr w:type="gramStart"/>
            <w:r>
              <w:rPr>
                <w:sz w:val="24"/>
                <w:szCs w:val="24"/>
              </w:rPr>
              <w:t>)  that</w:t>
            </w:r>
            <w:proofErr w:type="gramEnd"/>
            <w:r>
              <w:rPr>
                <w:sz w:val="24"/>
                <w:szCs w:val="24"/>
              </w:rPr>
              <w:t xml:space="preserve"> they could purchase and how much they think those items cost. From this list, students should add together the cos</w:t>
            </w:r>
            <w:r>
              <w:rPr>
                <w:sz w:val="24"/>
                <w:szCs w:val="24"/>
              </w:rPr>
              <w:t xml:space="preserve">t of the items and the total cost of the items together. Once this process is complete, give students the </w:t>
            </w:r>
            <w:hyperlink r:id="rId5" w:anchor="/edit/0B8_d6vw6qjEbd0x0aVFqd0o4Z3c">
              <w:r>
                <w:rPr>
                  <w:color w:val="1155CC"/>
                  <w:sz w:val="24"/>
                  <w:szCs w:val="24"/>
                  <w:u w:val="single"/>
                </w:rPr>
                <w:t>storyboard handout</w:t>
              </w:r>
            </w:hyperlink>
            <w:r>
              <w:rPr>
                <w:i/>
                <w:sz w:val="24"/>
                <w:szCs w:val="24"/>
              </w:rPr>
              <w:t xml:space="preserve">. </w:t>
            </w:r>
            <w:r>
              <w:rPr>
                <w:sz w:val="24"/>
                <w:szCs w:val="24"/>
              </w:rPr>
              <w:t>Tell students they are going to create</w:t>
            </w:r>
            <w:r>
              <w:rPr>
                <w:sz w:val="24"/>
                <w:szCs w:val="24"/>
              </w:rPr>
              <w:t xml:space="preserve"> a comic strip that creates and solves a real-life money problem. Use the </w:t>
            </w:r>
            <w:hyperlink r:id="rId6">
              <w:proofErr w:type="spellStart"/>
              <w:r>
                <w:rPr>
                  <w:color w:val="1155CC"/>
                  <w:sz w:val="24"/>
                  <w:szCs w:val="24"/>
                  <w:u w:val="single"/>
                </w:rPr>
                <w:t>StoryBoard</w:t>
              </w:r>
              <w:proofErr w:type="spellEnd"/>
              <w:r>
                <w:rPr>
                  <w:color w:val="1155CC"/>
                  <w:sz w:val="24"/>
                  <w:szCs w:val="24"/>
                  <w:u w:val="single"/>
                </w:rPr>
                <w:t xml:space="preserve"> That</w:t>
              </w:r>
            </w:hyperlink>
            <w:r>
              <w:rPr>
                <w:sz w:val="24"/>
                <w:szCs w:val="24"/>
              </w:rPr>
              <w:t xml:space="preserve"> website to explore the options students will have when making their storyboard on the computer and explain that the </w:t>
            </w:r>
            <w:r>
              <w:rPr>
                <w:sz w:val="24"/>
                <w:szCs w:val="24"/>
              </w:rPr>
              <w:t>handout is a draft of what they will do in the computer lab.</w:t>
            </w:r>
          </w:p>
          <w:p w:rsidR="006E7C6D" w:rsidRDefault="00E82850">
            <w:pPr>
              <w:spacing w:line="240" w:lineRule="auto"/>
            </w:pPr>
            <w:r>
              <w:rPr>
                <w:sz w:val="24"/>
                <w:szCs w:val="24"/>
              </w:rPr>
              <w:t>Overview of squares :</w:t>
            </w:r>
          </w:p>
          <w:p w:rsidR="006E7C6D" w:rsidRDefault="00E82850">
            <w:pPr>
              <w:numPr>
                <w:ilvl w:val="0"/>
                <w:numId w:val="1"/>
              </w:numPr>
              <w:spacing w:line="240" w:lineRule="auto"/>
              <w:ind w:hanging="360"/>
              <w:contextualSpacing/>
              <w:rPr>
                <w:sz w:val="24"/>
                <w:szCs w:val="24"/>
              </w:rPr>
            </w:pPr>
            <w:r>
              <w:rPr>
                <w:sz w:val="24"/>
                <w:szCs w:val="24"/>
              </w:rPr>
              <w:t>Square one - setting: Where are you? Choose the location.</w:t>
            </w:r>
          </w:p>
          <w:p w:rsidR="006E7C6D" w:rsidRDefault="00E82850">
            <w:pPr>
              <w:numPr>
                <w:ilvl w:val="0"/>
                <w:numId w:val="1"/>
              </w:numPr>
              <w:spacing w:line="240" w:lineRule="auto"/>
              <w:ind w:hanging="360"/>
              <w:contextualSpacing/>
              <w:rPr>
                <w:sz w:val="24"/>
                <w:szCs w:val="24"/>
              </w:rPr>
            </w:pPr>
            <w:r>
              <w:rPr>
                <w:sz w:val="24"/>
                <w:szCs w:val="24"/>
              </w:rPr>
              <w:t>Square two - what are you purchasing? Ask the cost of the items or use a sign to display the cost.</w:t>
            </w:r>
          </w:p>
          <w:p w:rsidR="006E7C6D" w:rsidRDefault="00E82850">
            <w:pPr>
              <w:numPr>
                <w:ilvl w:val="0"/>
                <w:numId w:val="1"/>
              </w:numPr>
              <w:spacing w:line="240" w:lineRule="auto"/>
              <w:ind w:hanging="360"/>
              <w:contextualSpacing/>
              <w:rPr>
                <w:sz w:val="24"/>
                <w:szCs w:val="24"/>
              </w:rPr>
            </w:pPr>
            <w:r>
              <w:rPr>
                <w:sz w:val="24"/>
                <w:szCs w:val="24"/>
              </w:rPr>
              <w:t>Square three - e</w:t>
            </w:r>
            <w:r>
              <w:rPr>
                <w:sz w:val="24"/>
                <w:szCs w:val="24"/>
              </w:rPr>
              <w:t>xplain how you would find the total cost of the items and list the total cost.</w:t>
            </w:r>
          </w:p>
          <w:p w:rsidR="006E7C6D" w:rsidRDefault="00E82850">
            <w:pPr>
              <w:numPr>
                <w:ilvl w:val="0"/>
                <w:numId w:val="1"/>
              </w:numPr>
              <w:spacing w:line="240" w:lineRule="auto"/>
              <w:ind w:hanging="360"/>
              <w:contextualSpacing/>
              <w:rPr>
                <w:sz w:val="24"/>
                <w:szCs w:val="24"/>
              </w:rPr>
            </w:pPr>
            <w:r>
              <w:rPr>
                <w:sz w:val="24"/>
                <w:szCs w:val="24"/>
              </w:rPr>
              <w:lastRenderedPageBreak/>
              <w:t>Square four - list an amount of whole money you have (needs to be the estimate of what you would need)</w:t>
            </w:r>
          </w:p>
          <w:p w:rsidR="006E7C6D" w:rsidRDefault="00E82850">
            <w:pPr>
              <w:numPr>
                <w:ilvl w:val="0"/>
                <w:numId w:val="1"/>
              </w:numPr>
              <w:spacing w:line="240" w:lineRule="auto"/>
              <w:ind w:hanging="360"/>
              <w:contextualSpacing/>
              <w:rPr>
                <w:sz w:val="24"/>
                <w:szCs w:val="24"/>
              </w:rPr>
            </w:pPr>
            <w:r>
              <w:rPr>
                <w:sz w:val="24"/>
                <w:szCs w:val="24"/>
              </w:rPr>
              <w:t>Square five - Determine if you have enough money and what your change woul</w:t>
            </w:r>
            <w:r>
              <w:rPr>
                <w:sz w:val="24"/>
                <w:szCs w:val="24"/>
              </w:rPr>
              <w:t>d be.</w:t>
            </w:r>
          </w:p>
          <w:p w:rsidR="006E7C6D" w:rsidRDefault="00E82850">
            <w:pPr>
              <w:numPr>
                <w:ilvl w:val="0"/>
                <w:numId w:val="1"/>
              </w:numPr>
              <w:spacing w:line="240" w:lineRule="auto"/>
              <w:ind w:hanging="360"/>
              <w:contextualSpacing/>
              <w:rPr>
                <w:sz w:val="24"/>
                <w:szCs w:val="24"/>
              </w:rPr>
            </w:pPr>
            <w:r>
              <w:rPr>
                <w:sz w:val="24"/>
                <w:szCs w:val="24"/>
              </w:rPr>
              <w:t>Square six - conclusion</w:t>
            </w:r>
          </w:p>
          <w:p w:rsidR="006E7C6D" w:rsidRDefault="00E82850">
            <w:pPr>
              <w:spacing w:line="240" w:lineRule="auto"/>
            </w:pPr>
            <w:r>
              <w:rPr>
                <w:b/>
                <w:sz w:val="24"/>
                <w:szCs w:val="24"/>
              </w:rPr>
              <w:t>Day 2</w:t>
            </w:r>
            <w:r>
              <w:rPr>
                <w:sz w:val="24"/>
                <w:szCs w:val="24"/>
              </w:rPr>
              <w:t xml:space="preserve"> - Students will use </w:t>
            </w:r>
            <w:hyperlink r:id="rId7">
              <w:proofErr w:type="spellStart"/>
              <w:r>
                <w:rPr>
                  <w:color w:val="1155CC"/>
                  <w:sz w:val="24"/>
                  <w:szCs w:val="24"/>
                  <w:u w:val="single"/>
                </w:rPr>
                <w:t>StoryBoard</w:t>
              </w:r>
              <w:proofErr w:type="spellEnd"/>
              <w:r>
                <w:rPr>
                  <w:color w:val="1155CC"/>
                  <w:sz w:val="24"/>
                  <w:szCs w:val="24"/>
                  <w:u w:val="single"/>
                </w:rPr>
                <w:t xml:space="preserve"> That</w:t>
              </w:r>
            </w:hyperlink>
            <w:r>
              <w:rPr>
                <w:sz w:val="24"/>
                <w:szCs w:val="24"/>
              </w:rPr>
              <w:t xml:space="preserve"> to generate their storyboard digitally. </w:t>
            </w:r>
          </w:p>
          <w:p w:rsidR="006E7C6D" w:rsidRDefault="00E82850">
            <w:pPr>
              <w:spacing w:line="240" w:lineRule="auto"/>
            </w:pPr>
            <w:r>
              <w:rPr>
                <w:sz w:val="24"/>
                <w:szCs w:val="24"/>
              </w:rPr>
              <w:t>Once complete, students will print/send the story board for assessment purposes.</w:t>
            </w:r>
          </w:p>
          <w:p w:rsidR="006E7C6D" w:rsidRDefault="006E7C6D">
            <w:pPr>
              <w:spacing w:line="240" w:lineRule="auto"/>
            </w:pPr>
          </w:p>
          <w:p w:rsidR="006E7C6D" w:rsidRDefault="00E82850">
            <w:pPr>
              <w:spacing w:line="240" w:lineRule="auto"/>
            </w:pPr>
            <w:r>
              <w:rPr>
                <w:b/>
                <w:sz w:val="24"/>
                <w:szCs w:val="24"/>
              </w:rPr>
              <w:t xml:space="preserve">Extension: </w:t>
            </w:r>
            <w:hyperlink r:id="rId8">
              <w:r>
                <w:rPr>
                  <w:b/>
                  <w:color w:val="1155CC"/>
                  <w:sz w:val="24"/>
                  <w:szCs w:val="24"/>
                  <w:u w:val="single"/>
                </w:rPr>
                <w:t>Cash Out Game</w:t>
              </w:r>
            </w:hyperlink>
            <w:r>
              <w:rPr>
                <w:b/>
                <w:sz w:val="24"/>
                <w:szCs w:val="24"/>
              </w:rPr>
              <w:t xml:space="preserve"> - </w:t>
            </w:r>
            <w:r>
              <w:rPr>
                <w:sz w:val="24"/>
                <w:szCs w:val="24"/>
              </w:rPr>
              <w:t>Allows you to choose easy, medium, or difficult (therefore easy to differentiate). There is also a setting to allow for you to choose computer or mobile so the game can be played on any device.</w:t>
            </w:r>
            <w:r>
              <w:rPr>
                <w:sz w:val="24"/>
                <w:szCs w:val="24"/>
              </w:rPr>
              <w:t xml:space="preserve"> No need to download an app</w:t>
            </w:r>
            <w:r>
              <w:rPr>
                <w:b/>
                <w:sz w:val="24"/>
                <w:szCs w:val="24"/>
              </w:rPr>
              <w:t xml:space="preserve">. </w:t>
            </w:r>
          </w:p>
        </w:tc>
      </w:tr>
    </w:tbl>
    <w:p w:rsidR="006E7C6D" w:rsidRDefault="006E7C6D"/>
    <w:p w:rsidR="006E7C6D" w:rsidRDefault="00E82850">
      <w:r>
        <w:rPr>
          <w:b/>
          <w:sz w:val="24"/>
          <w:szCs w:val="24"/>
        </w:rPr>
        <w:t>Assessment</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E7C6D" w:rsidTr="00E82850">
        <w:trPr>
          <w:trHeight w:val="690"/>
        </w:trPr>
        <w:tc>
          <w:tcPr>
            <w:tcW w:w="9360" w:type="dxa"/>
            <w:tcMar>
              <w:top w:w="100" w:type="dxa"/>
              <w:left w:w="100" w:type="dxa"/>
              <w:bottom w:w="100" w:type="dxa"/>
              <w:right w:w="100" w:type="dxa"/>
            </w:tcMar>
          </w:tcPr>
          <w:p w:rsidR="006E7C6D" w:rsidRDefault="00E82850">
            <w:pPr>
              <w:spacing w:line="240" w:lineRule="auto"/>
            </w:pPr>
            <w:hyperlink r:id="rId9">
              <w:r>
                <w:rPr>
                  <w:color w:val="1155CC"/>
                  <w:sz w:val="24"/>
                  <w:szCs w:val="24"/>
                  <w:u w:val="single"/>
                </w:rPr>
                <w:t>Go for the Gold</w:t>
              </w:r>
            </w:hyperlink>
            <w:r>
              <w:rPr>
                <w:sz w:val="24"/>
                <w:szCs w:val="24"/>
              </w:rPr>
              <w:t xml:space="preserve"> Math Story Rubric - this example is to be adapted for the team’s purposes and to tec</w:t>
            </w:r>
            <w:r>
              <w:rPr>
                <w:sz w:val="24"/>
                <w:szCs w:val="24"/>
              </w:rPr>
              <w:t>hnology being used.</w:t>
            </w:r>
          </w:p>
        </w:tc>
      </w:tr>
    </w:tbl>
    <w:p w:rsidR="006E7C6D" w:rsidRDefault="006E7C6D"/>
    <w:p w:rsidR="006E7C6D" w:rsidRDefault="00E82850">
      <w:r>
        <w:rPr>
          <w:b/>
          <w:sz w:val="24"/>
          <w:szCs w:val="24"/>
        </w:rPr>
        <w:t>Characteristics of Learning Environment and Technology Integration Level</w:t>
      </w:r>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2715"/>
        <w:gridCol w:w="4620"/>
      </w:tblGrid>
      <w:tr w:rsidR="006E7C6D">
        <w:tc>
          <w:tcPr>
            <w:tcW w:w="2025" w:type="dxa"/>
            <w:tcMar>
              <w:top w:w="100" w:type="dxa"/>
              <w:left w:w="100" w:type="dxa"/>
              <w:bottom w:w="100" w:type="dxa"/>
              <w:right w:w="100" w:type="dxa"/>
            </w:tcMar>
          </w:tcPr>
          <w:p w:rsidR="006E7C6D" w:rsidRDefault="00E82850">
            <w:pPr>
              <w:widowControl w:val="0"/>
              <w:spacing w:line="240" w:lineRule="auto"/>
            </w:pPr>
            <w:r>
              <w:rPr>
                <w:b/>
                <w:sz w:val="24"/>
                <w:szCs w:val="24"/>
              </w:rPr>
              <w:t>Active</w:t>
            </w:r>
          </w:p>
        </w:tc>
        <w:tc>
          <w:tcPr>
            <w:tcW w:w="2715" w:type="dxa"/>
            <w:tcMar>
              <w:top w:w="100" w:type="dxa"/>
              <w:left w:w="100" w:type="dxa"/>
              <w:bottom w:w="100" w:type="dxa"/>
              <w:right w:w="100" w:type="dxa"/>
            </w:tcMar>
          </w:tcPr>
          <w:p w:rsidR="006E7C6D" w:rsidRDefault="00E82850">
            <w:pPr>
              <w:widowControl w:val="0"/>
              <w:numPr>
                <w:ilvl w:val="0"/>
                <w:numId w:val="3"/>
              </w:numPr>
              <w:spacing w:line="240" w:lineRule="auto"/>
              <w:ind w:hanging="360"/>
              <w:contextualSpacing/>
              <w:rPr>
                <w:b/>
                <w:sz w:val="24"/>
                <w:szCs w:val="24"/>
              </w:rPr>
            </w:pPr>
            <w:r>
              <w:rPr>
                <w:b/>
                <w:sz w:val="24"/>
                <w:szCs w:val="24"/>
              </w:rPr>
              <w:t>Entry</w:t>
            </w:r>
          </w:p>
          <w:p w:rsidR="006E7C6D" w:rsidRDefault="00E82850">
            <w:pPr>
              <w:widowControl w:val="0"/>
              <w:numPr>
                <w:ilvl w:val="0"/>
                <w:numId w:val="3"/>
              </w:numPr>
              <w:spacing w:line="240" w:lineRule="auto"/>
              <w:ind w:hanging="360"/>
              <w:contextualSpacing/>
              <w:rPr>
                <w:b/>
                <w:sz w:val="24"/>
                <w:szCs w:val="24"/>
              </w:rPr>
            </w:pPr>
            <w:r>
              <w:rPr>
                <w:b/>
                <w:sz w:val="24"/>
                <w:szCs w:val="24"/>
              </w:rPr>
              <w:t>Adoption</w:t>
            </w:r>
          </w:p>
          <w:p w:rsidR="006E7C6D" w:rsidRDefault="00E82850">
            <w:pPr>
              <w:widowControl w:val="0"/>
              <w:numPr>
                <w:ilvl w:val="0"/>
                <w:numId w:val="10"/>
              </w:numPr>
              <w:spacing w:line="240" w:lineRule="auto"/>
              <w:ind w:hanging="360"/>
              <w:contextualSpacing/>
              <w:rPr>
                <w:b/>
                <w:sz w:val="24"/>
                <w:szCs w:val="24"/>
              </w:rPr>
            </w:pPr>
            <w:r>
              <w:rPr>
                <w:b/>
                <w:sz w:val="24"/>
                <w:szCs w:val="24"/>
              </w:rPr>
              <w:t>Adaptation</w:t>
            </w:r>
          </w:p>
          <w:p w:rsidR="006E7C6D" w:rsidRDefault="00E82850">
            <w:pPr>
              <w:widowControl w:val="0"/>
              <w:numPr>
                <w:ilvl w:val="0"/>
                <w:numId w:val="3"/>
              </w:numPr>
              <w:spacing w:line="240" w:lineRule="auto"/>
              <w:ind w:hanging="360"/>
              <w:contextualSpacing/>
              <w:rPr>
                <w:b/>
                <w:sz w:val="24"/>
                <w:szCs w:val="24"/>
              </w:rPr>
            </w:pPr>
            <w:r>
              <w:rPr>
                <w:b/>
                <w:sz w:val="24"/>
                <w:szCs w:val="24"/>
              </w:rPr>
              <w:t>Infusion</w:t>
            </w:r>
          </w:p>
          <w:p w:rsidR="006E7C6D" w:rsidRDefault="00E82850">
            <w:pPr>
              <w:widowControl w:val="0"/>
              <w:numPr>
                <w:ilvl w:val="0"/>
                <w:numId w:val="3"/>
              </w:numPr>
              <w:spacing w:line="240" w:lineRule="auto"/>
              <w:ind w:hanging="360"/>
              <w:contextualSpacing/>
              <w:rPr>
                <w:b/>
                <w:sz w:val="24"/>
                <w:szCs w:val="24"/>
              </w:rPr>
            </w:pPr>
            <w:r>
              <w:rPr>
                <w:b/>
                <w:sz w:val="24"/>
                <w:szCs w:val="24"/>
              </w:rPr>
              <w:t>Transformation</w:t>
            </w:r>
          </w:p>
        </w:tc>
        <w:tc>
          <w:tcPr>
            <w:tcW w:w="4620" w:type="dxa"/>
            <w:tcMar>
              <w:top w:w="100" w:type="dxa"/>
              <w:left w:w="100" w:type="dxa"/>
              <w:bottom w:w="100" w:type="dxa"/>
              <w:right w:w="100" w:type="dxa"/>
            </w:tcMar>
          </w:tcPr>
          <w:p w:rsidR="006E7C6D" w:rsidRDefault="00E82850">
            <w:pPr>
              <w:widowControl w:val="0"/>
              <w:spacing w:line="240" w:lineRule="auto"/>
            </w:pPr>
            <w:r>
              <w:rPr>
                <w:b/>
                <w:sz w:val="24"/>
                <w:szCs w:val="24"/>
              </w:rPr>
              <w:t>Comments</w:t>
            </w:r>
          </w:p>
          <w:p w:rsidR="006E7C6D" w:rsidRDefault="00E82850">
            <w:pPr>
              <w:widowControl w:val="0"/>
              <w:spacing w:line="240" w:lineRule="auto"/>
            </w:pPr>
            <w:r>
              <w:rPr>
                <w:sz w:val="24"/>
                <w:szCs w:val="24"/>
              </w:rPr>
              <w:t xml:space="preserve">Students choose or </w:t>
            </w:r>
            <w:r>
              <w:rPr>
                <w:b/>
                <w:sz w:val="24"/>
                <w:szCs w:val="24"/>
              </w:rPr>
              <w:t>modify</w:t>
            </w:r>
            <w:r>
              <w:rPr>
                <w:sz w:val="24"/>
                <w:szCs w:val="24"/>
              </w:rPr>
              <w:t xml:space="preserve"> the technology-related tool most appropriate for developing learning tasks. - Students will be using a tool not typically used in math class to develop a story problem.</w:t>
            </w:r>
          </w:p>
        </w:tc>
      </w:tr>
      <w:tr w:rsidR="006E7C6D">
        <w:tc>
          <w:tcPr>
            <w:tcW w:w="2025" w:type="dxa"/>
            <w:tcMar>
              <w:top w:w="100" w:type="dxa"/>
              <w:left w:w="100" w:type="dxa"/>
              <w:bottom w:w="100" w:type="dxa"/>
              <w:right w:w="100" w:type="dxa"/>
            </w:tcMar>
          </w:tcPr>
          <w:p w:rsidR="006E7C6D" w:rsidRDefault="00E82850">
            <w:pPr>
              <w:widowControl w:val="0"/>
              <w:spacing w:line="240" w:lineRule="auto"/>
            </w:pPr>
            <w:r>
              <w:rPr>
                <w:b/>
                <w:sz w:val="24"/>
                <w:szCs w:val="24"/>
              </w:rPr>
              <w:t>Collaborative</w:t>
            </w:r>
          </w:p>
        </w:tc>
        <w:tc>
          <w:tcPr>
            <w:tcW w:w="2715" w:type="dxa"/>
            <w:tcMar>
              <w:top w:w="100" w:type="dxa"/>
              <w:left w:w="100" w:type="dxa"/>
              <w:bottom w:w="100" w:type="dxa"/>
              <w:right w:w="100" w:type="dxa"/>
            </w:tcMar>
          </w:tcPr>
          <w:p w:rsidR="006E7C6D" w:rsidRDefault="00E82850">
            <w:pPr>
              <w:widowControl w:val="0"/>
              <w:numPr>
                <w:ilvl w:val="0"/>
                <w:numId w:val="3"/>
              </w:numPr>
              <w:spacing w:line="240" w:lineRule="auto"/>
              <w:ind w:hanging="360"/>
              <w:contextualSpacing/>
              <w:rPr>
                <w:b/>
                <w:sz w:val="24"/>
                <w:szCs w:val="24"/>
              </w:rPr>
            </w:pPr>
            <w:r>
              <w:rPr>
                <w:b/>
                <w:sz w:val="24"/>
                <w:szCs w:val="24"/>
              </w:rPr>
              <w:t>Entry</w:t>
            </w:r>
          </w:p>
          <w:p w:rsidR="006E7C6D" w:rsidRDefault="00E82850">
            <w:pPr>
              <w:widowControl w:val="0"/>
              <w:numPr>
                <w:ilvl w:val="0"/>
                <w:numId w:val="3"/>
              </w:numPr>
              <w:spacing w:line="240" w:lineRule="auto"/>
              <w:ind w:hanging="360"/>
              <w:contextualSpacing/>
              <w:rPr>
                <w:b/>
                <w:sz w:val="24"/>
                <w:szCs w:val="24"/>
              </w:rPr>
            </w:pPr>
            <w:r>
              <w:rPr>
                <w:b/>
                <w:sz w:val="24"/>
                <w:szCs w:val="24"/>
              </w:rPr>
              <w:t>Adoption</w:t>
            </w:r>
          </w:p>
          <w:p w:rsidR="006E7C6D" w:rsidRDefault="00E82850">
            <w:pPr>
              <w:widowControl w:val="0"/>
              <w:numPr>
                <w:ilvl w:val="0"/>
                <w:numId w:val="3"/>
              </w:numPr>
              <w:spacing w:line="240" w:lineRule="auto"/>
              <w:ind w:hanging="360"/>
              <w:contextualSpacing/>
              <w:rPr>
                <w:b/>
                <w:sz w:val="24"/>
                <w:szCs w:val="24"/>
              </w:rPr>
            </w:pPr>
            <w:r>
              <w:rPr>
                <w:b/>
                <w:sz w:val="24"/>
                <w:szCs w:val="24"/>
              </w:rPr>
              <w:t>Adaptation</w:t>
            </w:r>
          </w:p>
          <w:p w:rsidR="006E7C6D" w:rsidRDefault="00E82850">
            <w:pPr>
              <w:widowControl w:val="0"/>
              <w:numPr>
                <w:ilvl w:val="0"/>
                <w:numId w:val="3"/>
              </w:numPr>
              <w:spacing w:line="240" w:lineRule="auto"/>
              <w:ind w:hanging="360"/>
              <w:contextualSpacing/>
              <w:rPr>
                <w:b/>
                <w:sz w:val="24"/>
                <w:szCs w:val="24"/>
              </w:rPr>
            </w:pPr>
            <w:r>
              <w:rPr>
                <w:b/>
                <w:sz w:val="24"/>
                <w:szCs w:val="24"/>
              </w:rPr>
              <w:t>Infusion</w:t>
            </w:r>
          </w:p>
          <w:p w:rsidR="006E7C6D" w:rsidRDefault="00E82850">
            <w:pPr>
              <w:widowControl w:val="0"/>
              <w:numPr>
                <w:ilvl w:val="0"/>
                <w:numId w:val="3"/>
              </w:numPr>
              <w:spacing w:line="240" w:lineRule="auto"/>
              <w:ind w:hanging="360"/>
              <w:contextualSpacing/>
              <w:rPr>
                <w:b/>
                <w:sz w:val="24"/>
                <w:szCs w:val="24"/>
              </w:rPr>
            </w:pPr>
            <w:r>
              <w:rPr>
                <w:b/>
                <w:sz w:val="24"/>
                <w:szCs w:val="24"/>
              </w:rPr>
              <w:t>Transformation</w:t>
            </w:r>
          </w:p>
        </w:tc>
        <w:tc>
          <w:tcPr>
            <w:tcW w:w="4620" w:type="dxa"/>
            <w:tcMar>
              <w:top w:w="100" w:type="dxa"/>
              <w:left w:w="100" w:type="dxa"/>
              <w:bottom w:w="100" w:type="dxa"/>
              <w:right w:w="100" w:type="dxa"/>
            </w:tcMar>
          </w:tcPr>
          <w:p w:rsidR="006E7C6D" w:rsidRDefault="00E82850">
            <w:pPr>
              <w:widowControl w:val="0"/>
              <w:spacing w:line="240" w:lineRule="auto"/>
            </w:pPr>
            <w:r>
              <w:rPr>
                <w:b/>
                <w:sz w:val="24"/>
                <w:szCs w:val="24"/>
              </w:rPr>
              <w:t>Comments</w:t>
            </w:r>
          </w:p>
          <w:p w:rsidR="006E7C6D" w:rsidRDefault="00E82850">
            <w:pPr>
              <w:widowControl w:val="0"/>
              <w:spacing w:line="240" w:lineRule="auto"/>
            </w:pPr>
            <w:r>
              <w:rPr>
                <w:sz w:val="24"/>
                <w:szCs w:val="24"/>
              </w:rPr>
              <w:t>TBD by each teacher</w:t>
            </w:r>
          </w:p>
        </w:tc>
      </w:tr>
      <w:tr w:rsidR="006E7C6D">
        <w:tc>
          <w:tcPr>
            <w:tcW w:w="2025" w:type="dxa"/>
            <w:tcMar>
              <w:top w:w="100" w:type="dxa"/>
              <w:left w:w="100" w:type="dxa"/>
              <w:bottom w:w="100" w:type="dxa"/>
              <w:right w:w="100" w:type="dxa"/>
            </w:tcMar>
          </w:tcPr>
          <w:p w:rsidR="006E7C6D" w:rsidRDefault="00E82850">
            <w:pPr>
              <w:widowControl w:val="0"/>
              <w:spacing w:line="240" w:lineRule="auto"/>
            </w:pPr>
            <w:r>
              <w:rPr>
                <w:b/>
                <w:sz w:val="24"/>
                <w:szCs w:val="24"/>
              </w:rPr>
              <w:t>Constructive</w:t>
            </w:r>
          </w:p>
        </w:tc>
        <w:tc>
          <w:tcPr>
            <w:tcW w:w="2715" w:type="dxa"/>
            <w:tcMar>
              <w:top w:w="100" w:type="dxa"/>
              <w:left w:w="100" w:type="dxa"/>
              <w:bottom w:w="100" w:type="dxa"/>
              <w:right w:w="100" w:type="dxa"/>
            </w:tcMar>
          </w:tcPr>
          <w:p w:rsidR="006E7C6D" w:rsidRDefault="00E82850">
            <w:pPr>
              <w:widowControl w:val="0"/>
              <w:numPr>
                <w:ilvl w:val="0"/>
                <w:numId w:val="3"/>
              </w:numPr>
              <w:spacing w:line="240" w:lineRule="auto"/>
              <w:ind w:hanging="360"/>
              <w:contextualSpacing/>
              <w:rPr>
                <w:b/>
                <w:sz w:val="24"/>
                <w:szCs w:val="24"/>
              </w:rPr>
            </w:pPr>
            <w:r>
              <w:rPr>
                <w:b/>
                <w:sz w:val="24"/>
                <w:szCs w:val="24"/>
              </w:rPr>
              <w:t>Entry</w:t>
            </w:r>
          </w:p>
          <w:p w:rsidR="006E7C6D" w:rsidRDefault="00E82850">
            <w:pPr>
              <w:widowControl w:val="0"/>
              <w:numPr>
                <w:ilvl w:val="0"/>
                <w:numId w:val="3"/>
              </w:numPr>
              <w:spacing w:line="240" w:lineRule="auto"/>
              <w:ind w:hanging="360"/>
              <w:contextualSpacing/>
              <w:rPr>
                <w:b/>
                <w:sz w:val="24"/>
                <w:szCs w:val="24"/>
              </w:rPr>
            </w:pPr>
            <w:r>
              <w:rPr>
                <w:b/>
                <w:sz w:val="24"/>
                <w:szCs w:val="24"/>
              </w:rPr>
              <w:t>Adoption</w:t>
            </w:r>
          </w:p>
          <w:p w:rsidR="006E7C6D" w:rsidRDefault="00E82850">
            <w:pPr>
              <w:widowControl w:val="0"/>
              <w:numPr>
                <w:ilvl w:val="0"/>
                <w:numId w:val="5"/>
              </w:numPr>
              <w:spacing w:line="240" w:lineRule="auto"/>
              <w:ind w:hanging="360"/>
              <w:contextualSpacing/>
              <w:rPr>
                <w:b/>
                <w:sz w:val="24"/>
                <w:szCs w:val="24"/>
              </w:rPr>
            </w:pPr>
            <w:r>
              <w:rPr>
                <w:b/>
                <w:sz w:val="24"/>
                <w:szCs w:val="24"/>
              </w:rPr>
              <w:t>Adaptation</w:t>
            </w:r>
          </w:p>
          <w:p w:rsidR="006E7C6D" w:rsidRDefault="00E82850">
            <w:pPr>
              <w:widowControl w:val="0"/>
              <w:numPr>
                <w:ilvl w:val="0"/>
                <w:numId w:val="3"/>
              </w:numPr>
              <w:spacing w:line="240" w:lineRule="auto"/>
              <w:ind w:hanging="360"/>
              <w:contextualSpacing/>
              <w:rPr>
                <w:b/>
                <w:sz w:val="24"/>
                <w:szCs w:val="24"/>
              </w:rPr>
            </w:pPr>
            <w:r>
              <w:rPr>
                <w:b/>
                <w:sz w:val="24"/>
                <w:szCs w:val="24"/>
              </w:rPr>
              <w:t>Infusion</w:t>
            </w:r>
          </w:p>
          <w:p w:rsidR="006E7C6D" w:rsidRDefault="00E82850">
            <w:pPr>
              <w:widowControl w:val="0"/>
              <w:numPr>
                <w:ilvl w:val="0"/>
                <w:numId w:val="3"/>
              </w:numPr>
              <w:spacing w:line="240" w:lineRule="auto"/>
              <w:ind w:hanging="360"/>
              <w:contextualSpacing/>
              <w:rPr>
                <w:b/>
                <w:sz w:val="24"/>
                <w:szCs w:val="24"/>
              </w:rPr>
            </w:pPr>
            <w:r>
              <w:rPr>
                <w:b/>
                <w:sz w:val="24"/>
                <w:szCs w:val="24"/>
              </w:rPr>
              <w:t>Transformation</w:t>
            </w:r>
          </w:p>
        </w:tc>
        <w:tc>
          <w:tcPr>
            <w:tcW w:w="4620" w:type="dxa"/>
            <w:tcMar>
              <w:top w:w="100" w:type="dxa"/>
              <w:left w:w="100" w:type="dxa"/>
              <w:bottom w:w="100" w:type="dxa"/>
              <w:right w:w="100" w:type="dxa"/>
            </w:tcMar>
          </w:tcPr>
          <w:p w:rsidR="006E7C6D" w:rsidRDefault="00E82850">
            <w:pPr>
              <w:widowControl w:val="0"/>
              <w:spacing w:line="240" w:lineRule="auto"/>
            </w:pPr>
            <w:r>
              <w:rPr>
                <w:b/>
                <w:sz w:val="24"/>
                <w:szCs w:val="24"/>
              </w:rPr>
              <w:t>Comments</w:t>
            </w:r>
          </w:p>
          <w:p w:rsidR="006E7C6D" w:rsidRDefault="00E82850">
            <w:pPr>
              <w:widowControl w:val="0"/>
              <w:spacing w:line="240" w:lineRule="auto"/>
            </w:pPr>
            <w:r>
              <w:rPr>
                <w:sz w:val="24"/>
                <w:szCs w:val="24"/>
              </w:rPr>
              <w:t xml:space="preserve">Students have opportunities to choose and </w:t>
            </w:r>
            <w:r>
              <w:rPr>
                <w:b/>
                <w:sz w:val="24"/>
                <w:szCs w:val="24"/>
              </w:rPr>
              <w:t xml:space="preserve">manipulate technology tools to assist them in molding their understanding. - </w:t>
            </w:r>
            <w:r>
              <w:rPr>
                <w:sz w:val="24"/>
                <w:szCs w:val="24"/>
              </w:rPr>
              <w:t>Students will use the tool to assist in thei</w:t>
            </w:r>
            <w:r>
              <w:rPr>
                <w:sz w:val="24"/>
                <w:szCs w:val="24"/>
              </w:rPr>
              <w:t>r understanding of money word problems.</w:t>
            </w:r>
          </w:p>
        </w:tc>
      </w:tr>
      <w:tr w:rsidR="006E7C6D">
        <w:tc>
          <w:tcPr>
            <w:tcW w:w="2025" w:type="dxa"/>
            <w:tcMar>
              <w:top w:w="100" w:type="dxa"/>
              <w:left w:w="100" w:type="dxa"/>
              <w:bottom w:w="100" w:type="dxa"/>
              <w:right w:w="100" w:type="dxa"/>
            </w:tcMar>
          </w:tcPr>
          <w:p w:rsidR="006E7C6D" w:rsidRDefault="00E82850">
            <w:pPr>
              <w:widowControl w:val="0"/>
              <w:spacing w:line="240" w:lineRule="auto"/>
            </w:pPr>
            <w:r>
              <w:rPr>
                <w:b/>
                <w:sz w:val="24"/>
                <w:szCs w:val="24"/>
              </w:rPr>
              <w:t>Authentic</w:t>
            </w:r>
          </w:p>
        </w:tc>
        <w:tc>
          <w:tcPr>
            <w:tcW w:w="2715" w:type="dxa"/>
            <w:tcMar>
              <w:top w:w="100" w:type="dxa"/>
              <w:left w:w="100" w:type="dxa"/>
              <w:bottom w:w="100" w:type="dxa"/>
              <w:right w:w="100" w:type="dxa"/>
            </w:tcMar>
          </w:tcPr>
          <w:p w:rsidR="006E7C6D" w:rsidRDefault="00E82850">
            <w:pPr>
              <w:widowControl w:val="0"/>
              <w:numPr>
                <w:ilvl w:val="0"/>
                <w:numId w:val="3"/>
              </w:numPr>
              <w:spacing w:line="240" w:lineRule="auto"/>
              <w:ind w:hanging="360"/>
              <w:contextualSpacing/>
              <w:rPr>
                <w:b/>
                <w:sz w:val="24"/>
                <w:szCs w:val="24"/>
              </w:rPr>
            </w:pPr>
            <w:r>
              <w:rPr>
                <w:b/>
                <w:sz w:val="24"/>
                <w:szCs w:val="24"/>
              </w:rPr>
              <w:t>Entry</w:t>
            </w:r>
          </w:p>
          <w:p w:rsidR="006E7C6D" w:rsidRDefault="00E82850">
            <w:pPr>
              <w:widowControl w:val="0"/>
              <w:numPr>
                <w:ilvl w:val="0"/>
                <w:numId w:val="4"/>
              </w:numPr>
              <w:spacing w:line="240" w:lineRule="auto"/>
              <w:ind w:hanging="360"/>
              <w:contextualSpacing/>
              <w:rPr>
                <w:b/>
                <w:sz w:val="24"/>
                <w:szCs w:val="24"/>
              </w:rPr>
            </w:pPr>
            <w:r>
              <w:rPr>
                <w:b/>
                <w:sz w:val="24"/>
                <w:szCs w:val="24"/>
              </w:rPr>
              <w:t>Adoption</w:t>
            </w:r>
          </w:p>
          <w:p w:rsidR="006E7C6D" w:rsidRDefault="00E82850">
            <w:pPr>
              <w:widowControl w:val="0"/>
              <w:numPr>
                <w:ilvl w:val="0"/>
                <w:numId w:val="3"/>
              </w:numPr>
              <w:spacing w:line="240" w:lineRule="auto"/>
              <w:ind w:hanging="360"/>
              <w:contextualSpacing/>
              <w:rPr>
                <w:b/>
                <w:sz w:val="24"/>
                <w:szCs w:val="24"/>
              </w:rPr>
            </w:pPr>
            <w:r>
              <w:rPr>
                <w:b/>
                <w:sz w:val="24"/>
                <w:szCs w:val="24"/>
              </w:rPr>
              <w:t>Adaptation</w:t>
            </w:r>
          </w:p>
          <w:p w:rsidR="006E7C6D" w:rsidRDefault="00E82850">
            <w:pPr>
              <w:widowControl w:val="0"/>
              <w:numPr>
                <w:ilvl w:val="0"/>
                <w:numId w:val="3"/>
              </w:numPr>
              <w:spacing w:line="240" w:lineRule="auto"/>
              <w:ind w:hanging="360"/>
              <w:contextualSpacing/>
              <w:rPr>
                <w:b/>
                <w:sz w:val="24"/>
                <w:szCs w:val="24"/>
              </w:rPr>
            </w:pPr>
            <w:r>
              <w:rPr>
                <w:b/>
                <w:sz w:val="24"/>
                <w:szCs w:val="24"/>
              </w:rPr>
              <w:t>Infusion</w:t>
            </w:r>
          </w:p>
          <w:p w:rsidR="006E7C6D" w:rsidRDefault="00E82850">
            <w:pPr>
              <w:widowControl w:val="0"/>
              <w:numPr>
                <w:ilvl w:val="0"/>
                <w:numId w:val="3"/>
              </w:numPr>
              <w:spacing w:line="240" w:lineRule="auto"/>
              <w:ind w:hanging="360"/>
              <w:contextualSpacing/>
              <w:rPr>
                <w:b/>
                <w:sz w:val="24"/>
                <w:szCs w:val="24"/>
              </w:rPr>
            </w:pPr>
            <w:r>
              <w:rPr>
                <w:b/>
                <w:sz w:val="24"/>
                <w:szCs w:val="24"/>
              </w:rPr>
              <w:t>Transformation</w:t>
            </w:r>
          </w:p>
        </w:tc>
        <w:tc>
          <w:tcPr>
            <w:tcW w:w="4620" w:type="dxa"/>
            <w:tcMar>
              <w:top w:w="100" w:type="dxa"/>
              <w:left w:w="100" w:type="dxa"/>
              <w:bottom w:w="100" w:type="dxa"/>
              <w:right w:w="100" w:type="dxa"/>
            </w:tcMar>
          </w:tcPr>
          <w:p w:rsidR="006E7C6D" w:rsidRDefault="00E82850">
            <w:pPr>
              <w:widowControl w:val="0"/>
              <w:spacing w:line="240" w:lineRule="auto"/>
            </w:pPr>
            <w:r>
              <w:rPr>
                <w:b/>
                <w:sz w:val="24"/>
                <w:szCs w:val="24"/>
              </w:rPr>
              <w:t>Comments</w:t>
            </w:r>
          </w:p>
          <w:p w:rsidR="006E7C6D" w:rsidRDefault="00E82850">
            <w:pPr>
              <w:widowControl w:val="0"/>
              <w:spacing w:line="240" w:lineRule="auto"/>
            </w:pPr>
            <w:r>
              <w:rPr>
                <w:sz w:val="24"/>
                <w:szCs w:val="24"/>
              </w:rPr>
              <w:t xml:space="preserve">Students are allowed opportunities to </w:t>
            </w:r>
            <w:r>
              <w:rPr>
                <w:b/>
                <w:sz w:val="24"/>
                <w:szCs w:val="24"/>
              </w:rPr>
              <w:t>employ technology tools to connect content-specific activities that are based on real-world problems</w:t>
            </w:r>
            <w:r>
              <w:rPr>
                <w:sz w:val="24"/>
                <w:szCs w:val="24"/>
              </w:rPr>
              <w:t xml:space="preserve">. - </w:t>
            </w:r>
            <w:r>
              <w:rPr>
                <w:sz w:val="24"/>
                <w:szCs w:val="24"/>
              </w:rPr>
              <w:lastRenderedPageBreak/>
              <w:t>Students will be using a specific tool to generate a real-world scenario based on specific content.</w:t>
            </w:r>
          </w:p>
        </w:tc>
      </w:tr>
      <w:tr w:rsidR="006E7C6D">
        <w:tc>
          <w:tcPr>
            <w:tcW w:w="2025" w:type="dxa"/>
            <w:tcMar>
              <w:top w:w="100" w:type="dxa"/>
              <w:left w:w="100" w:type="dxa"/>
              <w:bottom w:w="100" w:type="dxa"/>
              <w:right w:w="100" w:type="dxa"/>
            </w:tcMar>
          </w:tcPr>
          <w:p w:rsidR="006E7C6D" w:rsidRDefault="00E82850">
            <w:pPr>
              <w:widowControl w:val="0"/>
              <w:spacing w:line="240" w:lineRule="auto"/>
            </w:pPr>
            <w:r>
              <w:rPr>
                <w:b/>
                <w:sz w:val="24"/>
                <w:szCs w:val="24"/>
              </w:rPr>
              <w:lastRenderedPageBreak/>
              <w:t>Goal-Directed</w:t>
            </w:r>
          </w:p>
        </w:tc>
        <w:tc>
          <w:tcPr>
            <w:tcW w:w="2715" w:type="dxa"/>
            <w:tcMar>
              <w:top w:w="100" w:type="dxa"/>
              <w:left w:w="100" w:type="dxa"/>
              <w:bottom w:w="100" w:type="dxa"/>
              <w:right w:w="100" w:type="dxa"/>
            </w:tcMar>
          </w:tcPr>
          <w:p w:rsidR="006E7C6D" w:rsidRDefault="00E82850">
            <w:pPr>
              <w:widowControl w:val="0"/>
              <w:numPr>
                <w:ilvl w:val="0"/>
                <w:numId w:val="3"/>
              </w:numPr>
              <w:spacing w:line="240" w:lineRule="auto"/>
              <w:ind w:hanging="360"/>
              <w:contextualSpacing/>
              <w:rPr>
                <w:b/>
                <w:sz w:val="24"/>
                <w:szCs w:val="24"/>
              </w:rPr>
            </w:pPr>
            <w:r>
              <w:rPr>
                <w:b/>
                <w:sz w:val="24"/>
                <w:szCs w:val="24"/>
              </w:rPr>
              <w:t>Entry</w:t>
            </w:r>
          </w:p>
          <w:p w:rsidR="006E7C6D" w:rsidRDefault="00E82850">
            <w:pPr>
              <w:widowControl w:val="0"/>
              <w:numPr>
                <w:ilvl w:val="0"/>
                <w:numId w:val="7"/>
              </w:numPr>
              <w:spacing w:line="240" w:lineRule="auto"/>
              <w:ind w:hanging="360"/>
              <w:contextualSpacing/>
              <w:rPr>
                <w:b/>
                <w:sz w:val="24"/>
                <w:szCs w:val="24"/>
              </w:rPr>
            </w:pPr>
            <w:r>
              <w:rPr>
                <w:b/>
                <w:sz w:val="24"/>
                <w:szCs w:val="24"/>
              </w:rPr>
              <w:t>Adoption</w:t>
            </w:r>
          </w:p>
          <w:p w:rsidR="006E7C6D" w:rsidRDefault="00E82850">
            <w:pPr>
              <w:widowControl w:val="0"/>
              <w:numPr>
                <w:ilvl w:val="0"/>
                <w:numId w:val="3"/>
              </w:numPr>
              <w:spacing w:line="240" w:lineRule="auto"/>
              <w:ind w:hanging="360"/>
              <w:contextualSpacing/>
              <w:rPr>
                <w:b/>
                <w:sz w:val="24"/>
                <w:szCs w:val="24"/>
              </w:rPr>
            </w:pPr>
            <w:r>
              <w:rPr>
                <w:b/>
                <w:sz w:val="24"/>
                <w:szCs w:val="24"/>
              </w:rPr>
              <w:t>Adaptation</w:t>
            </w:r>
          </w:p>
          <w:p w:rsidR="006E7C6D" w:rsidRDefault="00E82850">
            <w:pPr>
              <w:widowControl w:val="0"/>
              <w:numPr>
                <w:ilvl w:val="0"/>
                <w:numId w:val="3"/>
              </w:numPr>
              <w:spacing w:line="240" w:lineRule="auto"/>
              <w:ind w:hanging="360"/>
              <w:contextualSpacing/>
              <w:rPr>
                <w:b/>
                <w:sz w:val="24"/>
                <w:szCs w:val="24"/>
              </w:rPr>
            </w:pPr>
            <w:r>
              <w:rPr>
                <w:b/>
                <w:sz w:val="24"/>
                <w:szCs w:val="24"/>
              </w:rPr>
              <w:t>Infusion</w:t>
            </w:r>
          </w:p>
          <w:p w:rsidR="006E7C6D" w:rsidRDefault="00E82850">
            <w:pPr>
              <w:widowControl w:val="0"/>
              <w:numPr>
                <w:ilvl w:val="0"/>
                <w:numId w:val="3"/>
              </w:numPr>
              <w:spacing w:line="240" w:lineRule="auto"/>
              <w:ind w:hanging="360"/>
              <w:contextualSpacing/>
              <w:rPr>
                <w:b/>
                <w:sz w:val="24"/>
                <w:szCs w:val="24"/>
              </w:rPr>
            </w:pPr>
            <w:r>
              <w:rPr>
                <w:b/>
                <w:sz w:val="24"/>
                <w:szCs w:val="24"/>
              </w:rPr>
              <w:t>Transformation</w:t>
            </w:r>
          </w:p>
        </w:tc>
        <w:tc>
          <w:tcPr>
            <w:tcW w:w="4620" w:type="dxa"/>
            <w:tcMar>
              <w:top w:w="100" w:type="dxa"/>
              <w:left w:w="100" w:type="dxa"/>
              <w:bottom w:w="100" w:type="dxa"/>
              <w:right w:w="100" w:type="dxa"/>
            </w:tcMar>
          </w:tcPr>
          <w:p w:rsidR="006E7C6D" w:rsidRDefault="00E82850">
            <w:pPr>
              <w:widowControl w:val="0"/>
              <w:spacing w:line="240" w:lineRule="auto"/>
            </w:pPr>
            <w:r>
              <w:rPr>
                <w:b/>
                <w:sz w:val="24"/>
                <w:szCs w:val="24"/>
              </w:rPr>
              <w:t>Comments</w:t>
            </w:r>
          </w:p>
          <w:p w:rsidR="006E7C6D" w:rsidRDefault="00E82850">
            <w:pPr>
              <w:widowControl w:val="0"/>
              <w:spacing w:line="240" w:lineRule="auto"/>
            </w:pPr>
            <w:r>
              <w:rPr>
                <w:sz w:val="24"/>
                <w:szCs w:val="24"/>
              </w:rPr>
              <w:t xml:space="preserve">Students have the opportunity to use technology to </w:t>
            </w:r>
            <w:r>
              <w:rPr>
                <w:b/>
                <w:sz w:val="24"/>
                <w:szCs w:val="24"/>
              </w:rPr>
              <w:t>plan</w:t>
            </w:r>
            <w:r>
              <w:rPr>
                <w:sz w:val="24"/>
                <w:szCs w:val="24"/>
              </w:rPr>
              <w:t>, monitor, or evaluate an activity. - Students will not be receiving any guidance from the technology but will create their own products at a self-guided pace.</w:t>
            </w:r>
          </w:p>
        </w:tc>
      </w:tr>
    </w:tbl>
    <w:p w:rsidR="006E7C6D" w:rsidRDefault="006E7C6D"/>
    <w:p w:rsidR="006E7C6D" w:rsidRDefault="00E82850">
      <w:pPr>
        <w:rPr>
          <w:b/>
          <w:sz w:val="24"/>
          <w:szCs w:val="24"/>
        </w:rPr>
      </w:pPr>
      <w:r>
        <w:rPr>
          <w:b/>
          <w:sz w:val="24"/>
          <w:szCs w:val="24"/>
        </w:rPr>
        <w:t xml:space="preserve">Sample </w:t>
      </w:r>
      <w:proofErr w:type="spellStart"/>
      <w:r>
        <w:rPr>
          <w:b/>
          <w:sz w:val="24"/>
          <w:szCs w:val="24"/>
        </w:rPr>
        <w:t>StoryBoard</w:t>
      </w:r>
      <w:proofErr w:type="spellEnd"/>
    </w:p>
    <w:p w:rsidR="00E82850" w:rsidRDefault="00E82850">
      <w:bookmarkStart w:id="1" w:name="_GoBack"/>
      <w:bookmarkEnd w:id="1"/>
    </w:p>
    <w:p w:rsidR="006E7C6D" w:rsidRDefault="00E82850">
      <w:r>
        <w:rPr>
          <w:noProof/>
        </w:rPr>
        <w:drawing>
          <wp:inline distT="114300" distB="114300" distL="114300" distR="114300">
            <wp:extent cx="5943600" cy="3429000"/>
            <wp:effectExtent l="0" t="0" r="0" b="0"/>
            <wp:docPr id="1" name="image01.png" descr="storyboard.png"/>
            <wp:cNvGraphicFramePr/>
            <a:graphic xmlns:a="http://schemas.openxmlformats.org/drawingml/2006/main">
              <a:graphicData uri="http://schemas.openxmlformats.org/drawingml/2006/picture">
                <pic:pic xmlns:pic="http://schemas.openxmlformats.org/drawingml/2006/picture">
                  <pic:nvPicPr>
                    <pic:cNvPr id="0" name="image01.png" descr="storyboard.png"/>
                    <pic:cNvPicPr preferRelativeResize="0"/>
                  </pic:nvPicPr>
                  <pic:blipFill>
                    <a:blip r:embed="rId10"/>
                    <a:srcRect/>
                    <a:stretch>
                      <a:fillRect/>
                    </a:stretch>
                  </pic:blipFill>
                  <pic:spPr>
                    <a:xfrm>
                      <a:off x="0" y="0"/>
                      <a:ext cx="5943600" cy="3429000"/>
                    </a:xfrm>
                    <a:prstGeom prst="rect">
                      <a:avLst/>
                    </a:prstGeom>
                    <a:ln/>
                  </pic:spPr>
                </pic:pic>
              </a:graphicData>
            </a:graphic>
          </wp:inline>
        </w:drawing>
      </w:r>
    </w:p>
    <w:sectPr w:rsidR="006E7C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4345B"/>
    <w:multiLevelType w:val="multilevel"/>
    <w:tmpl w:val="648A61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6642789"/>
    <w:multiLevelType w:val="multilevel"/>
    <w:tmpl w:val="E5463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931BE4"/>
    <w:multiLevelType w:val="multilevel"/>
    <w:tmpl w:val="4E822D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9C22F47"/>
    <w:multiLevelType w:val="multilevel"/>
    <w:tmpl w:val="F1C8445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30E6870"/>
    <w:multiLevelType w:val="multilevel"/>
    <w:tmpl w:val="B5E251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5A1116B"/>
    <w:multiLevelType w:val="multilevel"/>
    <w:tmpl w:val="C2C0E3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16F7470"/>
    <w:multiLevelType w:val="multilevel"/>
    <w:tmpl w:val="7DDE50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59350295"/>
    <w:multiLevelType w:val="multilevel"/>
    <w:tmpl w:val="67CECC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5D393069"/>
    <w:multiLevelType w:val="multilevel"/>
    <w:tmpl w:val="E23A64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BB01DF6"/>
    <w:multiLevelType w:val="multilevel"/>
    <w:tmpl w:val="1F266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9"/>
  </w:num>
  <w:num w:numId="2">
    <w:abstractNumId w:val="8"/>
  </w:num>
  <w:num w:numId="3">
    <w:abstractNumId w:val="1"/>
  </w:num>
  <w:num w:numId="4">
    <w:abstractNumId w:val="2"/>
  </w:num>
  <w:num w:numId="5">
    <w:abstractNumId w:val="7"/>
  </w:num>
  <w:num w:numId="6">
    <w:abstractNumId w:val="3"/>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6D"/>
    <w:rsid w:val="006E7C6D"/>
    <w:rsid w:val="00E8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AEF97B-0DAD-4627-BA58-ADB50ACF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mrnussbaum.com/cashd/" TargetMode="External"/><Relationship Id="rId3" Type="http://schemas.openxmlformats.org/officeDocument/2006/relationships/settings" Target="settings.xml"/><Relationship Id="rId7" Type="http://schemas.openxmlformats.org/officeDocument/2006/relationships/hyperlink" Target="http://www.storyboardtha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yboardthat.com/" TargetMode="External"/><Relationship Id="rId11" Type="http://schemas.openxmlformats.org/officeDocument/2006/relationships/fontTable" Target="fontTable.xml"/><Relationship Id="rId5" Type="http://schemas.openxmlformats.org/officeDocument/2006/relationships/hyperlink" Target="https://annotatepdf.appspot.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drive.google.com/a/lee.k12.ga.us/file/d/0B8_d6vw6qjEbcFN5Q1o0ZUtHYms/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Crosby Natalie</dc:creator>
  <cp:lastModifiedBy>Crosby Natalie</cp:lastModifiedBy>
  <cp:revision>2</cp:revision>
  <dcterms:created xsi:type="dcterms:W3CDTF">2015-06-21T14:25:00Z</dcterms:created>
  <dcterms:modified xsi:type="dcterms:W3CDTF">2015-06-21T14:25:00Z</dcterms:modified>
</cp:coreProperties>
</file>